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1. Объектінің және пәннің сипаттамасы, оның терминологиялық жүйесі.</w:t>
        <w:br w:type="textWrapping"/>
        <w:t xml:space="preserve">2. Ақпараттық қоғам тұжырымдамасын талдау, оның құжаттамаға және мұрағат саласына әсері.</w:t>
        <w:br w:type="textWrapping"/>
        <w:t xml:space="preserve">3. Қазақстан Республикасының ақпараттық-насихаттау саласындағы негізгі нормативтік құқықтық актілеріне талдау жасау.</w:t>
        <w:br w:type="textWrapping"/>
        <w:t xml:space="preserve">4. Құжаттаудың мемлекеттік стандарттарын талдау.</w:t>
        <w:br w:type="textWrapping"/>
        <w:t xml:space="preserve">5. Мұрағаттауды ақпараттандырудың негізгі кезеңдерін, олардың сипаттамаларын талдау.</w:t>
        <w:br w:type="textWrapping"/>
        <w:t xml:space="preserve">6. Бірінші фонд аралық және мұрағат аралық автоматтандырылған ақпараттық іздеу жүйелерін құру.</w:t>
        <w:br w:type="textWrapping"/>
        <w:t xml:space="preserve">7.  Мұрағаттың  мәліметтер базаның  сипаттамасы. Мәліметтер базаның санаттары. Ақпараттық-іздестіру базасы.</w:t>
        <w:br w:type="textWrapping"/>
        <w:t xml:space="preserve">8. Шетелде автоматтандырылған жүйелердің сипаттамасы</w:t>
        <w:br w:type="textWrapping"/>
        <w:t xml:space="preserve">9.  Автоматтандырылған ақпараттық іздеу жүйелерінің ақпараттық қауіпсіздіктің сипаттамасы</w:t>
        <w:br w:type="textWrapping"/>
        <w:t xml:space="preserve">10. Электрондық құжаттар мен электронды мұрағаттардың сипаттамалары</w:t>
        <w:br w:type="textWrapping"/>
        <w:t xml:space="preserve">11. Электрондық құжаттарды сипаттау мәселелерін талдау</w:t>
        <w:br w:type="textWrapping"/>
        <w:t xml:space="preserve">12. Электрондық құжаттар құнының сараптамасының сипаттамасы</w:t>
        <w:br w:type="textWrapping"/>
        <w:t xml:space="preserve">13. Мемлекеттік сақтауға арналған электронды құжаттарды іріктеу әдісін талдау.</w:t>
        <w:br w:type="textWrapping"/>
        <w:t xml:space="preserve">14. Мемлекеттiк мұрағаттарды электрондық мультимедиадағы құжаттармен қамтамасыз ету проблемаларын талдау.</w:t>
        <w:br w:type="textWrapping"/>
        <w:t xml:space="preserve">15. Электрондық  құжаттардың сақтау ерекшеліктерінің сипаттамалары.</w:t>
        <w:br w:type="textWrapping"/>
        <w:t xml:space="preserve">16. Электрондық құжаттар мен электрондық мұрағаттарды пайдалануды талдау</w:t>
        <w:br w:type="textWrapping"/>
        <w:t xml:space="preserve">17. Мұрағаттың ақпараттық жүйелерде жаңа ақпараттық тасымалдаушылар  қолдануды талдау</w:t>
        <w:br w:type="textWrapping"/>
        <w:t xml:space="preserve">18. Электрондық құжаттар мен электрондық мұрағаттардың нормативтік базасын талдау.</w:t>
        <w:br w:type="textWrapping"/>
        <w:t xml:space="preserve">19. «Архивтік зерттеулердегі ақпараттық көзқарас» тұжырымдамасын талдау. В.Н.Автократов, К.Б.Гельман-Виноградов, К.И. Рудельсон және басқа да еңбектері.</w:t>
        <w:br w:type="textWrapping"/>
        <w:t xml:space="preserve">20. Мұрағаттағы ақпараттандырудың объектілері  мен мақсаттары.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20.</w:t>
        <w:tab/>
        <w:t xml:space="preserve">Мұрағат ісін ақпараттандырудың мақсаты мен объектілерінің сипаттамасы.</w:t>
        <w:br w:type="textWrapping"/>
        <w:t xml:space="preserve">21.</w:t>
        <w:tab/>
        <w:t xml:space="preserve"> Ақпараттық технологиялардың сипаттамасы және оларды мұрағаттарға енгізуді ұйымдастыру</w:t>
        <w:br w:type="textWrapping"/>
        <w:t xml:space="preserve">22.</w:t>
        <w:tab/>
        <w:t xml:space="preserve"> Мемлекеттік сақтауға электрондық құжаттарды іріктеудің жалпы және ерекше өлшемдерінің сипаттамасы.</w:t>
        <w:br w:type="textWrapping"/>
        <w:t xml:space="preserve">23.</w:t>
        <w:tab/>
        <w:t xml:space="preserve"> Есептік деректер қорының сипаттамасы. Оларды құру принциптері.</w:t>
        <w:br w:type="textWrapping"/>
        <w:t xml:space="preserve">24.</w:t>
        <w:tab/>
        <w:t xml:space="preserve"> Функционалдық принцип бойынша деректер қорының сипаттамасы. "Құжаттар мен істердің түсуі және шығуы"деректер қоры.</w:t>
        <w:br w:type="textWrapping"/>
        <w:t xml:space="preserve">25.</w:t>
        <w:tab/>
        <w:t xml:space="preserve"> Интеграциялық принцип бойынша деректер қорының сипаттамасы </w:t>
        <w:br w:type="textWrapping"/>
        <w:t xml:space="preserve">26.</w:t>
        <w:tab/>
        <w:t xml:space="preserve"> Интеграцияланған типтік автоматтандырылған ақпараттық-іздестіру жүйелерін талдау. </w:t>
        <w:br w:type="textWrapping"/>
        <w:t xml:space="preserve">27.</w:t>
        <w:tab/>
        <w:t xml:space="preserve"> "Мұрағат қоры" жалпы салалық бағдарламасын талдау. </w:t>
        <w:br w:type="textWrapping"/>
        <w:t xml:space="preserve">28.</w:t>
        <w:tab/>
        <w:t xml:space="preserve"> "Есеп-ҒАА" интеграцияланған жүйесін талдау. Олардың функциялары.</w:t>
        <w:br w:type="textWrapping"/>
        <w:t xml:space="preserve">29.</w:t>
        <w:tab/>
        <w:t xml:space="preserve"> Ақпараттық-іздеу деректер базасының сипаттамасы</w:t>
        <w:br w:type="textWrapping"/>
        <w:t xml:space="preserve">30.</w:t>
        <w:tab/>
        <w:t xml:space="preserve"> Ақпараттық-іздеу жүйелерінің типтерін талдау (АІЖ). Олардың функциялары. </w:t>
        <w:br w:type="textWrapping"/>
        <w:t xml:space="preserve">31.</w:t>
        <w:tab/>
        <w:t xml:space="preserve"> Мұрағаттарда автоматтандырылған ақпараттық-іздестіру жүйелерін (ААІЖ) құжаттардың сипаттамасына қолдануды талдау.</w:t>
        <w:br w:type="textWrapping"/>
        <w:t xml:space="preserve">32.</w:t>
        <w:tab/>
        <w:t xml:space="preserve"> Орталық қор каталогы базасындағы ААІЖ сипаттамасы.</w:t>
        <w:br w:type="textWrapping"/>
        <w:t xml:space="preserve">33.</w:t>
        <w:tab/>
        <w:t xml:space="preserve"> Жеке кешендерге құжаттық ААІЖ сипаттамасы. Бағдарламалық қамтамасыз ету.</w:t>
        <w:br w:type="textWrapping"/>
        <w:t xml:space="preserve">34.</w:t>
        <w:tab/>
        <w:t xml:space="preserve"> Құжаттардың толық мәтіндерін сақтау және іздеу жүйесін талдау (шетелдік тәжірибе).</w:t>
        <w:br w:type="textWrapping"/>
        <w:t xml:space="preserve">35.</w:t>
        <w:tab/>
        <w:t xml:space="preserve"> ААІЖ техникалық құралдарының даму тенденцияларын түсіндіру.</w:t>
        <w:br w:type="textWrapping"/>
        <w:t xml:space="preserve">36.</w:t>
        <w:tab/>
        <w:t xml:space="preserve"> Мұрағаттық ақпараттық жүйелерде жаңа ақпарат тасығыштарды қолдануды талдау (сандық оптикалық дискілер – СОД).</w:t>
        <w:br w:type="textWrapping"/>
        <w:t xml:space="preserve">37.</w:t>
        <w:tab/>
        <w:t xml:space="preserve"> Микро-ЭЕМ және дербес компьютерлерді мұрағаттарда қолдануды талдау. </w:t>
        <w:br w:type="textWrapping"/>
        <w:t xml:space="preserve">38.</w:t>
        <w:tab/>
        <w:t xml:space="preserve"> Микро-ЭЕМ базасындағы мұрағаттық ААІЖ оқшауланған және мульти-терминалдық типтерінің сипаттамасы.</w:t>
        <w:br w:type="textWrapping"/>
        <w:t xml:space="preserve">39.</w:t>
        <w:tab/>
        <w:t xml:space="preserve"> Ақпаратты өңдеудің диалогтық жүйелерінің сипаттамасы. ААІЖ-дағы IDOC/DOC қолданбалы бағдарламалар пакеттері (ТМД тәжірибесі).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40. Қолданбалы бағдарламалардың заманауи пакеттерінің сипаттамасы және олардың мүмкіндіктері (IDOC/DOC, ISIS, STAIRS).</w:t>
        <w:br w:type="textWrapping"/>
        <w:t xml:space="preserve">41. Мұрағаттық ақпараттық желілерді талдау (шетелдік тәжірибе).</w:t>
        <w:br w:type="textWrapping"/>
        <w:t xml:space="preserve">42. «Машина оқылатын құжат», «электрондық құжат», «электрондық мұрағат» ұғымдарын талдау</w:t>
        <w:br w:type="textWrapping"/>
        <w:t xml:space="preserve">43. Электрондық мұрағаттардың заманауи концепцияларын бағалау.</w:t>
        <w:br w:type="textWrapping"/>
        <w:t xml:space="preserve">44. Корпоративтік ақпараттық жүйелердің сипаттамалары (ТМД) және құжаттарды басқару жүйесі. Олардың мақсаты.</w:t>
        <w:br w:type="textWrapping"/>
        <w:t xml:space="preserve">45. Электрондық құжаттарды жасауды жане пайдалануын реттейтін мемлекеттік стандарттарды талдау.</w:t>
        <w:br w:type="textWrapping"/>
        <w:t xml:space="preserve">46. «Компьютерлік технология көмегімен жасалатын құжаттарды мұрағаттау, сақтау және қабылдау тәртібі туралы ережені» бағалау. 1983ж</w:t>
        <w:br w:type="textWrapping"/>
        <w:t xml:space="preserve">47. Машина оқылатын құжаттарды тарихи дерек көзі ретінде талдау.</w:t>
        <w:br w:type="textWrapping"/>
        <w:t xml:space="preserve">48. Елдің әлеуметтік-экономикалық дамуына арналған деректер базасын құруды (машина оқылатын) бағалау.</w:t>
        <w:br w:type="textWrapping"/>
        <w:t xml:space="preserve">Тарихи мәселелердің дерекқоры.</w:t>
        <w:br w:type="textWrapping"/>
        <w:t xml:space="preserve">49. қазіргі кезеңдегi Электрондық мұрағатты дамытудың және оның проблемаларын бағалау.</w:t>
        <w:br w:type="textWrapping"/>
        <w:t xml:space="preserve">49. қазіргі кезеңдегi Электрондық мұрағаттын дамуын және оның проблемаларын бағалау.</w:t>
        <w:br w:type="textWrapping"/>
        <w:t xml:space="preserve">50. Мемлекеттiк сақтауға берiлетiн электрондық құжаттарды сипаттаудың мiндеттерiн, әдiстерiн және концепцияларын талдау.</w:t>
        <w:br w:type="textWrapping"/>
        <w:t xml:space="preserve">51. Электрондық құжаттардың құрамы мен мазмұнын анықтайтын ғылыми анықтамалық аппарат жүйесінде негізгі элементтердің сипаттамасы</w:t>
        <w:br w:type="textWrapping"/>
        <w:t xml:space="preserve">52. Құжаттардың құнын сараптаудың ғылыми негіздерін талдау.</w:t>
        <w:br w:type="textWrapping"/>
        <w:t xml:space="preserve">53.Қоғамдық сақтауға арналған электрондық құжаттарды таңдау әдісін бағалау.</w:t>
        <w:br w:type="textWrapping"/>
        <w:t xml:space="preserve">54. Мемлекеттiк мұрағаттарды электрондық мультимедиадағы құжаттармен қамтамасыз ету проблемасын талдау.</w:t>
        <w:br w:type="textWrapping"/>
        <w:t xml:space="preserve">55. Электрондық құжаттарды сақтау мәселесін талдау.</w:t>
        <w:br w:type="textWrapping"/>
        <w:t xml:space="preserve">56. Мәліметтерді сақтау және сақтау құралдарын сақтау ерекшеліктері.</w:t>
        <w:br w:type="textWrapping"/>
        <w:t xml:space="preserve">57. Электронды құжаттарды пайдаланудың құқықтық мәселелерін талдау: авторлық құқық, меншік, сатып алу көздерімен қарым-қатынас, ақпараттық жүйелерді әзірлеушілер және т.б.</w:t>
        <w:br w:type="textWrapping"/>
        <w:t xml:space="preserve">58. Электрондық мұрағатқа қол жеткізу сипаттамасы. Мұрағатты ғаламдық ақпараттық желілерге (Интернет) қосу.</w:t>
        <w:br w:type="textWrapping"/>
        <w:t xml:space="preserve">59. Мұрағаттаудағы мәтіндермен, деректер кестелерімен, графикалық суреттермен жұмыс істеу үшін қолданылатын бағдарламалық қамтамасыз етудің негізгі түрлерін талдау.</w:t>
        <w:br w:type="textWrapping"/>
        <w:t xml:space="preserve">60. «Орталық бағалы қағаздар»каталогының сипаттамасы;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